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2" w:rsidRPr="00B61B97" w:rsidRDefault="009C5852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9C5852" w:rsidRPr="00B61B97" w:rsidRDefault="009C5852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                                                                   №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0"/>
          <w:szCs w:val="28"/>
          <w:lang w:eastAsia="ru-RU"/>
        </w:rPr>
        <w:t>ст-ца Бесстрашная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утверждения 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ведения планов закупок товаров, работ, услуг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5 статьи 17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5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  нужд  администрации Бесстрашненского сельского поселения Отрадненского района (далее - Порядок) (приложение).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размещение </w:t>
      </w:r>
      <w:hyperlink r:id="rId6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Бесстрашненского сельского поселения Отрадненского района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постановление вступает в силу с 1 января 2016 года.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 Б. Панин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ПРИЛОЖЕНИЕ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УТВЕРЖДЕН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7A6A17" w:rsidRPr="00B61B9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61B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</w:t>
      </w:r>
      <w:r w:rsidR="00B6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1"/>
      <w:bookmarkEnd w:id="0"/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формирования, утверждения и ведения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 закупок товаров, работ, услуг для обеспечения  нужд администрации Бесстрашненского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 администрации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закупок утверждается в течение 10 рабочих дней после принятия бюджета на финансовый год и плановый период.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0"/>
      <w:bookmarkEnd w:id="2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закупок формируется муниципальным заказчиком на очередной финансовый год и плановый период в сроки, установленные главным распорядителем средств бюджета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распорядители).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Формируется план закупок исходя из целей осуществления закупок, определенных с учетом положений </w:t>
      </w:r>
      <w:hyperlink r:id="rId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и представляет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Корректируется, при необходимости,  по согласованию с главным распорядителем планы закупок в процессе составления проектов бюджетных смет и представления главным распорядителем  при составлении проекта решения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Уточняется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сформированный план закупок и уведомляют об этом главного распорядителя.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План закупок формируется на срок, на который составляется решение Совета Бесстрашненского сельского поселения  о бюджете администрации Бесстрашненского сельского поселения Отрадненского района на очередной финансовый год и плановый период.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план закупок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Администрация Бесстрашненского сельского поселения Отрадненского района  ведет план закупок в соответствии с положениями Федерального </w:t>
      </w:r>
      <w:hyperlink r:id="rId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Порядка. Основаниями для внесения изменений в утвержденный план закупок в случае необходимости являются: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 целей осуществления закупок, определенных с учетом положений </w:t>
      </w:r>
      <w:hyperlink r:id="rId1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установленных в соответствии со </w:t>
      </w:r>
      <w:hyperlink r:id="rId1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органа местного самоуправления, и подведомственных им казенных учреждений;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приведение планов закупок в соответствие с решением Совета Бесстрашненского сельского поселения о внесении изменений в решение Совета Бесстрашненского сельского поселения о бюджете на текущий финансовый год и плановый период;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(губернатора) Краснодарского края и правительства Краснодарского края, правовых актов администрации муниципального образования Отрадненский  район,  которые приняты после утверждения планов закупок и не приводят к изменению объема бюджетных ассигнований, утвержденных решением Совета  о бюджете Бесстрашненского сельского поселения на текущий финансовый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д) использование в соответствии с законодательством экономии, полученной при осуществлении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е) выдача предписания органами контроля, определенными </w:t>
      </w:r>
      <w:hyperlink r:id="rId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99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планируются к заключению в течение указанного периода.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План закупок представляет собой единый документ, форма которого включает: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идентификационный номер налогоплательщика;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код причины постановки на учет;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код по Общероссийскому </w:t>
      </w:r>
      <w:hyperlink r:id="rId1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классификатору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д) код по Общероссийскому классификатору предприятий и организаций;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код по Общероссийскому классификатору организационно-правовых форм;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ж) таблицу,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 с учетом особенностей, предусмотренных </w:t>
      </w:r>
      <w:hyperlink r:id="rId15" w:anchor="Par91#Par9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закупки, сформированный в соответствии со статьей 23 Федерального закона;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осуществления закупок в соответствии со </w:t>
      </w:r>
      <w:hyperlink r:id="rId16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 При этом в план закупок включается наименование мероприятия муниципальной программы администрации Бесстрашненского сельского поселения с указанием соответствующего ожидаемого результата реализации такого мероприятия либо наименование функций (полномочий) муниципального органа, не предусмотренных указанными программами;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(периодичность) осуществления планируемых закупок.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обязательном общественном обсуждении закупок (да или нет) в соответствии со </w:t>
      </w:r>
      <w:hyperlink r:id="rId1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20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содержание и обоснование вносимых в план закупок изменений;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7 статьи 18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Форма плана закупок включает следующие дополнительные сведения: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бюджетной и аналитической классификации расходов;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объекта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закупках, которые планируется осуществлять в соответствии с </w:t>
      </w:r>
      <w:hyperlink r:id="rId1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 части 2 статьи 83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4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33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лекарственные препараты;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товары, работы или услуги на сумму, не превышающую 100 тыс. рублей (в случае заключения заказчиком контракта в соответствии с </w:t>
      </w:r>
      <w:hyperlink r:id="rId2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товары, работы или услуги на сумму, не превышающую 400 тыс. рублей (в случае заключения заказчиком контракта в соответствии с </w:t>
      </w:r>
      <w:hyperlink r:id="rId25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пунктом 5 </w:t>
        </w:r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услуги, связанные с направлением работника в служебную командировку, а также услуги 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6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26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д) преподавательские услуги, оказываемые физическими лицами;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услуги экскурсовода (гида), оказываемые физическими лицами.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</w:t>
      </w:r>
      <w:hyperlink r:id="rId27" w:anchor="Par112#Par1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закупок товаров, работ, услуг для обеспечения нужд администрации Бесстрашненского сельского поселения на  финансовый год и на плановый период 2016 и 2017 годов с учетом дополнительных сведений приведена в приложении к настоящему Порядку.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 Формирование и ведение планов закупок осуществляются посредством информационной системы в сфере закупок товаров, работ, услуг для обеспечения нужд администрации Бесстрашненского сельского поселения Отрадненского района с момента ее создания и введения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06"/>
      <w:bookmarkEnd w:id="4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формирования, утверждения и                                                                                                                                                                         ведения планов закупок товаров, работ,                                                                                                                                                       услуг для обеспечения нужд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 товаров, работ, услуг для обеспечения нужд</w:t>
      </w: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 сельского поселения Отрадненского района на  финансовый год и на плановый период 2016 и 2017 годов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Коды  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Дата ────────────────────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  заказчика,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  бюджетного учреждения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ОКПО _______________________________________________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Организационно-правовая форма               по ОКОП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</w:t>
      </w: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публично-правового</w:t>
      </w:r>
      <w:proofErr w:type="gramEnd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по </w:t>
      </w:r>
      <w:hyperlink r:id="rId28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образования ____________________________________________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электронной почты    _____________________________________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бюджетного       по ОКПО                    </w:t>
      </w:r>
      <w:proofErr w:type="gramEnd"/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учреждения  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созданного муниципального учреждения   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по </w:t>
      </w:r>
      <w:hyperlink r:id="rId29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30" w:anchor="Par304#Par304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&lt;*&gt;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______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(базовый (0); измененный     изменения 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(порядковый код изменения))            _________________________________________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"/>
        <w:gridCol w:w="1029"/>
        <w:gridCol w:w="510"/>
        <w:gridCol w:w="510"/>
        <w:gridCol w:w="844"/>
        <w:gridCol w:w="461"/>
        <w:gridCol w:w="256"/>
        <w:gridCol w:w="788"/>
        <w:gridCol w:w="447"/>
        <w:gridCol w:w="434"/>
        <w:gridCol w:w="647"/>
        <w:gridCol w:w="536"/>
        <w:gridCol w:w="551"/>
        <w:gridCol w:w="501"/>
        <w:gridCol w:w="943"/>
        <w:gridCol w:w="506"/>
        <w:gridCol w:w="573"/>
      </w:tblGrid>
      <w:tr w:rsidR="007A6A17" w:rsidRPr="007A6A17" w:rsidTr="007A6A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Идентификационныйкодзакупки</w:t>
            </w:r>
            <w:proofErr w:type="spellEnd"/>
            <w:r w:rsidR="00A14FA8">
              <w:fldChar w:fldCharType="begin"/>
            </w:r>
            <w:r w:rsidR="00AF3033">
              <w:instrText>HYPERLINK "file:///C:\\Users\\Управделами\\Desktop\\ПОСТАНОВЛЕНИЯ\\ПОСТАНОВЛЕНИЕ%202015%20ГОД\\РЕЕСТР%20ПОСТАНОВЛЕНИЙ.doc" \l "Par305#Par305"</w:instrText>
            </w:r>
            <w:r w:rsidR="00A14FA8">
              <w:fldChar w:fldCharType="separate"/>
            </w:r>
            <w:r w:rsidRPr="007A6A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&lt;**&gt;</w:t>
            </w:r>
            <w:r w:rsidR="00A14FA8">
              <w:fldChar w:fldCharType="end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Цельосуществлениязакупки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Наименованиеобъектазакупки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информация в соответствии с </w:t>
            </w:r>
            <w:hyperlink r:id="rId31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пунктом 7 части 2 статьи 17</w:t>
              </w:r>
            </w:hyperlink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</w:t>
            </w: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Обоснованиевнесенияизменений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</w:t>
            </w: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результат реализации мероприятия государственной программы </w:t>
            </w:r>
            <w:hyperlink r:id="rId32" w:anchor="Par306#Par306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натекущийфинансовыйгод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наплановыйпериод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напоследующиегоды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напервыйгод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навторойгод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Итогопокоду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  "__"_______________ 20__ г.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руководителя     (подпись)      (дата утверждения)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 заказчика)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_________  М.П.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исполнителя)  (подпись)</w:t>
      </w: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Заполняется в отношении плана закупок, включающего информацию о закупках, осуществляемых </w:t>
      </w: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учреждением, муниципальными автономным учреждением или муниципальными унитарным предприятием в рамках переданных ему муниципальным органом, полномочий муниципального заказчика по заключению и исполнению от лица указанных органов муниципальных контрактов.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3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До 1 января 2016 года при формировании и ведении плана закупок муниципального бюджетного учреждения, идентификационный код закупки формируется на основе кода классификации операций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государственного управления и кода Общероссийского </w:t>
      </w:r>
      <w:hyperlink r:id="rId34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а с 1 января 2016 года - на основе кода Общероссийского </w:t>
      </w:r>
      <w:hyperlink r:id="rId35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Графа заполняется в случае, если планируемая закупка включена в муниципальную программу.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  <w:bookmarkStart w:id="5" w:name="_GoBack"/>
      <w:bookmarkEnd w:id="5"/>
    </w:p>
    <w:p w:rsidR="00A4113D" w:rsidRDefault="00A4113D"/>
    <w:sectPr w:rsidR="00A4113D" w:rsidSect="00AF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17"/>
    <w:rsid w:val="007A6A17"/>
    <w:rsid w:val="009C5852"/>
    <w:rsid w:val="00A14FA8"/>
    <w:rsid w:val="00A4113D"/>
    <w:rsid w:val="00AF3033"/>
    <w:rsid w:val="00B6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50C82B64C5F5DDCA459583F1653E9532737E1EB636D1429L1L" TargetMode="External"/><Relationship Id="rId13" Type="http://schemas.openxmlformats.org/officeDocument/2006/relationships/hyperlink" Target="consultantplus://offline/ref=5B007D85F8C8F7FA6B25B4A402AEF1C7D1350C82B64C5F5DDCA459583F1653E9532737E1EB636E1329L5L" TargetMode="External"/><Relationship Id="rId18" Type="http://schemas.openxmlformats.org/officeDocument/2006/relationships/hyperlink" Target="consultantplus://offline/ref=5B007D85F8C8F7FA6B25B4A402AEF1C7D1350C82B64C5F5DDCA459583F1653E9532737E1EB636D1229L2L" TargetMode="External"/><Relationship Id="rId26" Type="http://schemas.openxmlformats.org/officeDocument/2006/relationships/hyperlink" Target="consultantplus://offline/ref=5B007D85F8C8F7FA6B25B4A402AEF1C7D1350C82B64C5F5DDCA459583F1653E9532737E1EB626E1D29L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007D85F8C8F7FA6B25B4A402AEF1C7D1350C82B64C5F5DDCA459583F1653E9532737E1EB62651029L8L" TargetMode="External"/><Relationship Id="rId34" Type="http://schemas.openxmlformats.org/officeDocument/2006/relationships/hyperlink" Target="consultantplus://offline/ref=5B007D85F8C8F7FA6B25B4A402AEF1C7D135038CB3405F5DDCA459583F1653E9532737E1EB636C1429L3L" TargetMode="External"/><Relationship Id="rId7" Type="http://schemas.openxmlformats.org/officeDocument/2006/relationships/hyperlink" Target="consultantplus://offline/ref=5B007D85F8C8F7FA6B25B4A402AEF1C7D1350C82B64C5F5DDCA459583F1653E9532737E1EB636D1029L1L" TargetMode="External"/><Relationship Id="rId12" Type="http://schemas.openxmlformats.org/officeDocument/2006/relationships/hyperlink" Target="consultantplus://offline/ref=5B007D85F8C8F7FA6B25B4A402AEF1C7D1350C82B64C5F5DDCA459583F1653E9532737E1EB626F1229L6L" TargetMode="External"/><Relationship Id="rId17" Type="http://schemas.openxmlformats.org/officeDocument/2006/relationships/hyperlink" Target="consultantplus://offline/ref=5B007D85F8C8F7FA6B25B4A402AEF1C7D1350C82B64C5F5DDCA459583F1653E9532737E1EB636D1D29L4L" TargetMode="External"/><Relationship Id="rId25" Type="http://schemas.openxmlformats.org/officeDocument/2006/relationships/hyperlink" Target="consultantplus://offline/ref=5B007D85F8C8F7FA6B25B4A402AEF1C7D1350C82B64C5F5DDCA459583F1653E9532737E1EB62651029L8L" TargetMode="External"/><Relationship Id="rId33" Type="http://schemas.openxmlformats.org/officeDocument/2006/relationships/hyperlink" Target="consultantplus://offline/ref=5B007D85F8C8F7FA6B25B4A402AEF1C7D135038CB3405F5DDCA459583F1653E9532737E1EB636C1429L3L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07D85F8C8F7FA6B25B4A402AEF1C7D1350C82B64C5F5DDCA459583F1653E9532737E1EB636D1429L1L" TargetMode="External"/><Relationship Id="rId20" Type="http://schemas.openxmlformats.org/officeDocument/2006/relationships/hyperlink" Target="consultantplus://offline/ref=5B007D85F8C8F7FA6B25B4A402AEF1C7D1350C82B64C5F5DDCA459583F1653E9532737E1EB62651029L7L" TargetMode="External"/><Relationship Id="rId29" Type="http://schemas.openxmlformats.org/officeDocument/2006/relationships/hyperlink" Target="consultantplus://offline/ref=5B007D85F8C8F7FA6B25B4A402AEF1C7D1370B83B14C5F5DDCA459583F1653E9532737E1EB636C1429L0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1" Type="http://schemas.openxmlformats.org/officeDocument/2006/relationships/hyperlink" Target="consultantplus://offline/ref=5B007D85F8C8F7FA6B25B4A402AEF1C7D1350C82B64C5F5DDCA459583F1653E9532737E1EB636D1229L3L" TargetMode="External"/><Relationship Id="rId24" Type="http://schemas.openxmlformats.org/officeDocument/2006/relationships/hyperlink" Target="consultantplus://offline/ref=5B007D85F8C8F7FA6B25B4A402AEF1C7D1350C82B64C5F5DDCA459583F1653E9532737E1EB62651029L7L" TargetMode="External"/><Relationship Id="rId32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5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23" Type="http://schemas.openxmlformats.org/officeDocument/2006/relationships/hyperlink" Target="consultantplus://offline/ref=5B007D85F8C8F7FA6B25B4A402AEF1C7D1350C82B64C5F5DDCA459583F1653E9532737E1EB626B1D29L8L" TargetMode="External"/><Relationship Id="rId28" Type="http://schemas.openxmlformats.org/officeDocument/2006/relationships/hyperlink" Target="consultantplus://offline/ref=5B007D85F8C8F7FA6B25B4A402AEF1C7D1370B83B14C5F5DDCA459583F1653E9532737E1EB636C1429L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50C82B64C5F5DDCA459583F1653E9532737E1EB636D1429L1L" TargetMode="External"/><Relationship Id="rId19" Type="http://schemas.openxmlformats.org/officeDocument/2006/relationships/hyperlink" Target="consultantplus://offline/ref=5B007D85F8C8F7FA6B25B4A402AEF1C7D1350C82B64C5F5DDCA459583F1653E9532737E22ELCL" TargetMode="External"/><Relationship Id="rId31" Type="http://schemas.openxmlformats.org/officeDocument/2006/relationships/hyperlink" Target="consultantplus://offline/ref=5B007D85F8C8F7FA6B25B4A402AEF1C7D1350C82B64C5F5DDCA459583F1653E9532737E1EB636D1129L7L" TargetMode="External"/><Relationship Id="rId4" Type="http://schemas.openxmlformats.org/officeDocument/2006/relationships/hyperlink" Target="consultantplus://offline/ref=5B007D85F8C8F7FA6B25B4A402AEF1C7D1350C82B64C5F5DDCA459583F1653E9532737E1EB636D1029L1L" TargetMode="External"/><Relationship Id="rId9" Type="http://schemas.openxmlformats.org/officeDocument/2006/relationships/hyperlink" Target="consultantplus://offline/ref=5B007D85F8C8F7FA6B25B4A402AEF1C7D1350C82B64C5F5DDCA459583F21L6L" TargetMode="External"/><Relationship Id="rId14" Type="http://schemas.openxmlformats.org/officeDocument/2006/relationships/hyperlink" Target="consultantplus://offline/ref=5B007D85F8C8F7FA6B25B4A402AEF1C7D1370B83B14C5F5DDCA459583F1653E9532737E1EB636C1429L0L" TargetMode="External"/><Relationship Id="rId22" Type="http://schemas.openxmlformats.org/officeDocument/2006/relationships/hyperlink" Target="consultantplus://offline/ref=5B007D85F8C8F7FA6B25B4A402AEF1C7D1350C82B64C5F5DDCA459583F1653E9532737E1EB626E1D29L3L" TargetMode="External"/><Relationship Id="rId27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0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5" Type="http://schemas.openxmlformats.org/officeDocument/2006/relationships/hyperlink" Target="consultantplus://offline/ref=5B007D85F8C8F7FA6B25B4A402AEF1C7D135038CB3405F5DDCA459583F1653E9532737E1EB636C1429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3300</Words>
  <Characters>18812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2016-01-11T05:51:00Z</dcterms:created>
  <dcterms:modified xsi:type="dcterms:W3CDTF">2016-01-27T13:24:00Z</dcterms:modified>
</cp:coreProperties>
</file>