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4D" w:rsidRDefault="0020754D" w:rsidP="002075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20754D" w:rsidRDefault="0020754D" w:rsidP="002075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20754D" w:rsidRDefault="0020754D" w:rsidP="0020754D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20754D" w:rsidRDefault="0020754D" w:rsidP="0020754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754D" w:rsidRDefault="0020754D" w:rsidP="002075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__17.11.2015___</w:t>
      </w:r>
      <w:bookmarkStart w:id="0" w:name="_GoBack"/>
      <w:bookmarkEnd w:id="0"/>
      <w:r>
        <w:rPr>
          <w:b/>
          <w:sz w:val="28"/>
          <w:szCs w:val="28"/>
        </w:rPr>
        <w:t xml:space="preserve">_                                                          </w:t>
      </w:r>
      <w:r>
        <w:rPr>
          <w:b/>
          <w:sz w:val="28"/>
          <w:szCs w:val="28"/>
        </w:rPr>
        <w:t xml:space="preserve">                            №107</w:t>
      </w:r>
      <w:r>
        <w:rPr>
          <w:b/>
          <w:sz w:val="28"/>
          <w:szCs w:val="28"/>
        </w:rPr>
        <w:t>_</w:t>
      </w:r>
    </w:p>
    <w:p w:rsidR="0020754D" w:rsidRDefault="0020754D" w:rsidP="0020754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20754D" w:rsidRDefault="0020754D" w:rsidP="0020754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0754D" w:rsidRDefault="0020754D" w:rsidP="0020754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0754D" w:rsidRDefault="0020754D" w:rsidP="00207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усилении профилактики терроризма и экстремизма</w:t>
      </w:r>
    </w:p>
    <w:p w:rsidR="0020754D" w:rsidRDefault="0020754D" w:rsidP="0020754D">
      <w:pPr>
        <w:jc w:val="center"/>
        <w:rPr>
          <w:b/>
          <w:bCs/>
          <w:sz w:val="28"/>
          <w:szCs w:val="20"/>
        </w:rPr>
      </w:pPr>
      <w:r>
        <w:rPr>
          <w:b/>
          <w:sz w:val="28"/>
          <w:szCs w:val="28"/>
        </w:rPr>
        <w:t xml:space="preserve">на территории </w:t>
      </w:r>
      <w:r>
        <w:rPr>
          <w:b/>
          <w:bCs/>
          <w:sz w:val="28"/>
          <w:szCs w:val="20"/>
        </w:rPr>
        <w:t>Бесстрашненского сельского поселения</w:t>
      </w:r>
    </w:p>
    <w:p w:rsidR="0020754D" w:rsidRDefault="0020754D" w:rsidP="0020754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Отрадненского  района</w:t>
      </w:r>
    </w:p>
    <w:p w:rsidR="0020754D" w:rsidRDefault="0020754D" w:rsidP="0020754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754D" w:rsidRDefault="0020754D" w:rsidP="0020754D">
      <w:pPr>
        <w:pStyle w:val="p3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</w:t>
      </w:r>
      <w:proofErr w:type="gramStart"/>
      <w:r>
        <w:rPr>
          <w:sz w:val="28"/>
          <w:szCs w:val="28"/>
        </w:rPr>
        <w:t xml:space="preserve">В связи с активизацией деятельности международной террористической организации ИГИЛ, террористических актов во Франции, Турции, повлекшие тяжкие последствия и человеческие жертвы, в соответствии с письмом аппарата Антитеррористической комиссии в Краснодарском крае и в целях, принятия системных мер по профилактике возможных чрезвычайных ситуаций, и в связи, с запросом департамента потребительской сферы Краснодарского края,   </w:t>
      </w:r>
      <w:r>
        <w:rPr>
          <w:kern w:val="2"/>
          <w:sz w:val="28"/>
          <w:szCs w:val="28"/>
          <w:lang w:eastAsia="ar-SA"/>
        </w:rPr>
        <w:t>в  соответствии с Федеральными  законами Российской Федерации от  06</w:t>
      </w:r>
      <w:proofErr w:type="gramEnd"/>
      <w:r>
        <w:rPr>
          <w:kern w:val="2"/>
          <w:sz w:val="28"/>
          <w:szCs w:val="28"/>
          <w:lang w:eastAsia="ar-SA"/>
        </w:rPr>
        <w:t xml:space="preserve"> октября 2003 года № 131-ФЗ «Об общих принципах организации местного самоуправления в Российской Федерации», от 06 марта 2006 года № 35-ФЗ                           «О противодействии терроризму», от 25 июля 2002 года  № 114-ФЗ «О противодействии экстремистской деятельности»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0754D" w:rsidRDefault="0020754D" w:rsidP="0020754D">
      <w:pPr>
        <w:pStyle w:val="p3"/>
        <w:numPr>
          <w:ilvl w:val="0"/>
          <w:numId w:val="1"/>
        </w:numPr>
        <w:tabs>
          <w:tab w:val="left" w:pos="851"/>
        </w:tabs>
        <w:ind w:left="0" w:firstLine="7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Организовать работу по противодействию терроризма и экстремистской деятельности в соответствии с действующим законодательством,  направленную на отработку жилого сектора,  МБОУ СОШ №28,  МДОУ №27, 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,  МБУК «СКО Бесстрашненское сельское поселение» (чердаков, подвалов, пустующих зданий) независимо от форм собственности с привлечением  директора МБОУ СОШ №28 (Кобелян), заведующих МДОУ №27 (</w:t>
      </w:r>
      <w:proofErr w:type="spellStart"/>
      <w:r>
        <w:rPr>
          <w:sz w:val="28"/>
          <w:szCs w:val="28"/>
        </w:rPr>
        <w:t>Сивочубовой</w:t>
      </w:r>
      <w:proofErr w:type="spellEnd"/>
      <w:r>
        <w:rPr>
          <w:sz w:val="28"/>
          <w:szCs w:val="28"/>
        </w:rPr>
        <w:t>),  (Лактионовой), директора МБУК «СКО Бесстрашненское сельское поселение» (Томахиной), председателей ТОС (Заурбекова, Томахиной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вверенных объектах. </w:t>
      </w:r>
    </w:p>
    <w:p w:rsidR="0020754D" w:rsidRDefault="0020754D" w:rsidP="0020754D">
      <w:pPr>
        <w:pStyle w:val="p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Специалисту администрации по доходам и сборам, ответственной за потребительскую сферу (Телковой) проводить мониторинг объектов потребительской сферы по вопросу соблюдения на них антитеррористической безопасности,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составленного плана.</w:t>
      </w:r>
    </w:p>
    <w:p w:rsidR="0020754D" w:rsidRDefault="0020754D" w:rsidP="0020754D">
      <w:pPr>
        <w:pStyle w:val="p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Специалисту по земельным вопросам администрации, ответственному за ГО и ЧС и ПБ (Опанасенко) активизировать разъяснительную работу среди населения с привлечением квартальных, руководителей  ТОС с целью своевременного информирования органов ФСБ и МВД о подозрительных фактах и лицах, с указанием телефонов дежурных </w:t>
      </w:r>
      <w:r>
        <w:rPr>
          <w:sz w:val="28"/>
          <w:szCs w:val="28"/>
        </w:rPr>
        <w:lastRenderedPageBreak/>
        <w:t xml:space="preserve">служб. В информационных материалах  для населения в обязательном порядке должны быть указаны телефоны дежурных служб территориального органа ФСБ и МВД. </w:t>
      </w:r>
    </w:p>
    <w:p w:rsidR="0020754D" w:rsidRDefault="0020754D" w:rsidP="0020754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  Общему отделу администрации Бесстрашненского сельского поселения Отрадненского района  (Мартыщенко)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Бесстрашненского сельского поселения  Отрадненского района в сети Интернет и обнародовать его в установленном законом порядке.</w:t>
      </w:r>
    </w:p>
    <w:p w:rsidR="0020754D" w:rsidRDefault="0020754D" w:rsidP="0020754D">
      <w:pPr>
        <w:jc w:val="both"/>
        <w:rPr>
          <w:color w:val="000000"/>
          <w:sz w:val="28"/>
          <w:szCs w:val="28"/>
        </w:rPr>
      </w:pPr>
    </w:p>
    <w:p w:rsidR="0020754D" w:rsidRDefault="0020754D" w:rsidP="0020754D">
      <w:pPr>
        <w:spacing w:after="160" w:line="252" w:lineRule="auto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выполнением    настоящего   постановления возложить на ответственного    по ГО    и   ЧС   и ПБ     администрации        Бесстрашненского сельского поселения Отрадненского района (Опанасенко).</w:t>
      </w:r>
    </w:p>
    <w:p w:rsidR="0020754D" w:rsidRDefault="0020754D" w:rsidP="0020754D">
      <w:pPr>
        <w:jc w:val="both"/>
        <w:rPr>
          <w:sz w:val="28"/>
          <w:szCs w:val="28"/>
        </w:rPr>
      </w:pPr>
    </w:p>
    <w:p w:rsidR="0020754D" w:rsidRDefault="0020754D" w:rsidP="00207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его официального опубликования (обнародования).</w:t>
      </w:r>
    </w:p>
    <w:p w:rsidR="0020754D" w:rsidRDefault="0020754D" w:rsidP="0020754D">
      <w:pPr>
        <w:jc w:val="both"/>
        <w:rPr>
          <w:sz w:val="28"/>
          <w:szCs w:val="28"/>
        </w:rPr>
      </w:pPr>
    </w:p>
    <w:p w:rsidR="0020754D" w:rsidRDefault="0020754D" w:rsidP="0020754D">
      <w:pPr>
        <w:jc w:val="both"/>
        <w:rPr>
          <w:sz w:val="28"/>
          <w:szCs w:val="28"/>
        </w:rPr>
      </w:pPr>
    </w:p>
    <w:p w:rsidR="0020754D" w:rsidRDefault="0020754D" w:rsidP="0020754D">
      <w:pPr>
        <w:tabs>
          <w:tab w:val="left" w:pos="7371"/>
        </w:tabs>
        <w:jc w:val="both"/>
        <w:rPr>
          <w:sz w:val="28"/>
          <w:szCs w:val="28"/>
        </w:rPr>
      </w:pPr>
    </w:p>
    <w:p w:rsidR="0020754D" w:rsidRDefault="0020754D" w:rsidP="002075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20754D" w:rsidRDefault="0020754D" w:rsidP="0020754D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В. Б. Панин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0181"/>
    <w:multiLevelType w:val="hybridMultilevel"/>
    <w:tmpl w:val="E4F899EC"/>
    <w:lvl w:ilvl="0" w:tplc="146AAED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4D"/>
    <w:rsid w:val="001B2083"/>
    <w:rsid w:val="0020754D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5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075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5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075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2015-11-26T12:43:00Z</dcterms:created>
  <dcterms:modified xsi:type="dcterms:W3CDTF">2015-11-26T12:44:00Z</dcterms:modified>
</cp:coreProperties>
</file>