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8D" w:rsidRPr="002A651F" w:rsidRDefault="0039368D" w:rsidP="002A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  <w:lang w:eastAsia="ru-RU"/>
        </w:rPr>
      </w:pPr>
      <w:r w:rsidRPr="002A651F">
        <w:rPr>
          <w:rFonts w:ascii="Times New Roman" w:hAnsi="Times New Roman"/>
          <w:b/>
          <w:color w:val="FFFFFF"/>
          <w:sz w:val="28"/>
          <w:szCs w:val="28"/>
          <w:lang w:eastAsia="ru-RU"/>
        </w:rPr>
        <w:t xml:space="preserve">      </w:t>
      </w:r>
    </w:p>
    <w:p w:rsidR="0039368D" w:rsidRPr="002A651F" w:rsidRDefault="0039368D" w:rsidP="002A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  <w:lang w:eastAsia="ru-RU"/>
        </w:rPr>
      </w:pPr>
      <w:r w:rsidRPr="002A651F">
        <w:rPr>
          <w:rFonts w:ascii="Times New Roman" w:hAnsi="Times New Roman"/>
          <w:b/>
          <w:color w:val="FFFFFF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r w:rsidRPr="002A651F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39368D" w:rsidRPr="002A651F" w:rsidRDefault="0039368D" w:rsidP="002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651F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A4445" w:rsidRDefault="00BA4445" w:rsidP="002A6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651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97507">
        <w:rPr>
          <w:rFonts w:ascii="Times New Roman" w:hAnsi="Times New Roman"/>
          <w:sz w:val="28"/>
          <w:szCs w:val="28"/>
          <w:lang w:eastAsia="ru-RU"/>
        </w:rPr>
        <w:t>26.06.2023</w:t>
      </w:r>
      <w:r w:rsidR="00133A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A651F">
        <w:rPr>
          <w:rFonts w:ascii="Times New Roman" w:hAnsi="Times New Roman"/>
          <w:sz w:val="28"/>
          <w:szCs w:val="28"/>
          <w:lang w:eastAsia="ru-RU"/>
        </w:rPr>
        <w:t>№</w:t>
      </w:r>
      <w:r w:rsidR="00133A0F">
        <w:rPr>
          <w:rFonts w:ascii="Times New Roman" w:hAnsi="Times New Roman"/>
          <w:sz w:val="28"/>
          <w:szCs w:val="28"/>
          <w:lang w:eastAsia="ru-RU"/>
        </w:rPr>
        <w:t>_</w:t>
      </w:r>
      <w:r w:rsidR="00297507">
        <w:rPr>
          <w:rFonts w:ascii="Times New Roman" w:hAnsi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BA4445" w:rsidRPr="00BA4445" w:rsidRDefault="00BA4445" w:rsidP="00BA4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4445">
        <w:rPr>
          <w:rFonts w:ascii="Times New Roman" w:hAnsi="Times New Roman"/>
          <w:sz w:val="24"/>
          <w:szCs w:val="24"/>
          <w:lang w:eastAsia="ru-RU"/>
        </w:rPr>
        <w:t xml:space="preserve">ст.Бесстрашная                    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b/>
          <w:sz w:val="28"/>
          <w:szCs w:val="28"/>
          <w:lang w:eastAsia="ru-RU"/>
        </w:rPr>
        <w:t xml:space="preserve">Об оценке результатов профессиональной деятельности работников Муниципального казённого учреждения культуры «Социально-культурное объединение </w:t>
      </w:r>
      <w:r>
        <w:rPr>
          <w:rFonts w:ascii="Times New Roman" w:hAnsi="Times New Roman"/>
          <w:b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»   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133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      Во исполнении распоряжения Правительства Р.Ф. от 26 ноября 2012г. №2190-р « О программе поэтапного совершенствования системы оплаты труда в государственных (муниципальных) учреждениях на 2012-2018годы» и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A651F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2A651F">
        <w:rPr>
          <w:rFonts w:ascii="Times New Roman" w:hAnsi="Times New Roman"/>
          <w:sz w:val="28"/>
          <w:szCs w:val="28"/>
          <w:lang w:eastAsia="ru-RU"/>
        </w:rPr>
        <w:t xml:space="preserve"> №597 «О мероприятиях по реализации государственной социальной политики» работников муниципального казённого учреждения культуры «Социально-культурное объединение </w:t>
      </w:r>
      <w:r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                         п о с т а н о в л я ю:  </w:t>
      </w:r>
    </w:p>
    <w:p w:rsidR="0039368D" w:rsidRPr="002A651F" w:rsidRDefault="0039368D" w:rsidP="002A651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33A0F">
        <w:rPr>
          <w:rFonts w:ascii="Times New Roman" w:hAnsi="Times New Roman"/>
          <w:sz w:val="28"/>
          <w:szCs w:val="28"/>
          <w:lang w:eastAsia="ru-RU"/>
        </w:rPr>
        <w:t>Утвердить к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ритерии оценки на установление поэтапного повышения оплаты труда сотрудников МКУК «СКО </w:t>
      </w:r>
      <w:r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сельского пос</w:t>
      </w:r>
      <w:r w:rsidR="00133A0F">
        <w:rPr>
          <w:rFonts w:ascii="Times New Roman" w:hAnsi="Times New Roman"/>
          <w:sz w:val="28"/>
          <w:szCs w:val="28"/>
          <w:lang w:eastAsia="ru-RU"/>
        </w:rPr>
        <w:t>еления»:</w:t>
      </w:r>
    </w:p>
    <w:p w:rsidR="0039368D" w:rsidRPr="002A651F" w:rsidRDefault="0039368D" w:rsidP="002A651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162"/>
        <w:gridCol w:w="4333"/>
      </w:tblGrid>
      <w:tr w:rsidR="0039368D" w:rsidRPr="00411EA3" w:rsidTr="00411EA3">
        <w:tc>
          <w:tcPr>
            <w:tcW w:w="3969" w:type="dxa"/>
          </w:tcPr>
          <w:p w:rsidR="0039368D" w:rsidRPr="00411EA3" w:rsidRDefault="0039368D" w:rsidP="00411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5495" w:type="dxa"/>
            <w:gridSpan w:val="2"/>
          </w:tcPr>
          <w:p w:rsidR="0039368D" w:rsidRPr="00411EA3" w:rsidRDefault="0039368D" w:rsidP="00411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39368D" w:rsidRPr="00411EA3" w:rsidTr="00411EA3">
        <w:tc>
          <w:tcPr>
            <w:tcW w:w="9464" w:type="dxa"/>
            <w:gridSpan w:val="3"/>
          </w:tcPr>
          <w:p w:rsidR="0039368D" w:rsidRPr="00411EA3" w:rsidRDefault="0039368D" w:rsidP="00411E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</w:t>
            </w:r>
          </w:p>
        </w:tc>
      </w:tr>
      <w:tr w:rsidR="0039368D" w:rsidRPr="00411EA3" w:rsidTr="00411EA3">
        <w:tc>
          <w:tcPr>
            <w:tcW w:w="3969" w:type="dxa"/>
          </w:tcPr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Устанавливается всем задействованным в проводимых мероприятиях работникам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Размер надбавки до 100%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Размер премии по решению комиссии.</w:t>
            </w:r>
          </w:p>
        </w:tc>
        <w:tc>
          <w:tcPr>
            <w:tcW w:w="5495" w:type="dxa"/>
            <w:gridSpan w:val="2"/>
          </w:tcPr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Непосредственная организация и проведения выставок, семинаров, презентаций и других массовых мероприятий.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и предоставление тематических материалов для сопровождения и проведения различных мероприятий(в том числе и внеплановых)выступление творческих коллективов за пределами поселения, высокий профессиональный уровень,</w:t>
            </w:r>
            <w:r w:rsidR="00F40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мастерство.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Хозяйственное обслуживание и обеспечение всеми необходимыми </w:t>
            </w: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материалами.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сопровождение мероприятия; обеспечения его проведения без сбоя.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Финансово-экономическое обеспечение проведения мероприятий.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создании повышении положительного имиджа учреждения в средствах массовой информации.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Участие в общественно-значимой работе вне прямых должностных обязанностей.</w:t>
            </w:r>
          </w:p>
          <w:p w:rsidR="0039368D" w:rsidRPr="00411EA3" w:rsidRDefault="0039368D" w:rsidP="00411EA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Общее руководство организации и проведением мероприятий</w:t>
            </w:r>
          </w:p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9464" w:type="dxa"/>
            <w:gridSpan w:val="3"/>
          </w:tcPr>
          <w:p w:rsidR="0039368D" w:rsidRPr="00411EA3" w:rsidRDefault="0039368D" w:rsidP="00411E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Стимулирующая надбавка за качество выполняемых работ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3969" w:type="dxa"/>
          </w:tcPr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Всем категориям работников</w:t>
            </w:r>
          </w:p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10%</w:t>
            </w:r>
          </w:p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15%         </w:t>
            </w:r>
          </w:p>
        </w:tc>
        <w:tc>
          <w:tcPr>
            <w:tcW w:w="5495" w:type="dxa"/>
            <w:gridSpan w:val="2"/>
          </w:tcPr>
          <w:p w:rsidR="0039368D" w:rsidRPr="00411EA3" w:rsidRDefault="0039368D" w:rsidP="00411EA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Ученая степень кандидата наук (со дня принятия решения ВАК России о выдаче диплома) или имеющим почетное звание «Заслуженный» </w:t>
            </w:r>
          </w:p>
          <w:p w:rsidR="0039368D" w:rsidRPr="00411EA3" w:rsidRDefault="0039368D" w:rsidP="00411EA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Знание и использование в работе одного и более иностранных языков.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464" w:type="dxa"/>
            <w:gridSpan w:val="3"/>
          </w:tcPr>
          <w:p w:rsidR="0039368D" w:rsidRPr="00411EA3" w:rsidRDefault="0039368D" w:rsidP="00411E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 ,премирование по итогам работы(за месяц, квартал, год) за счет экономии фонда заработной платы и от приносящей доходы деятельности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3969" w:type="dxa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Всем категория работников;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размер премии на усмотрение комиссии</w:t>
            </w:r>
          </w:p>
        </w:tc>
        <w:tc>
          <w:tcPr>
            <w:tcW w:w="5495" w:type="dxa"/>
            <w:gridSpan w:val="2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3.1.Инициатива, творчества и применение в работе современных форм и методов организации труда.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3.2. добросовестное выполнение работником должностных обязанностей.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3.3. Перевыполнение плановых показателей деятельности библиотек: книговыдача, библиографические справки, не менее 10 выездов с оказанием методической помощи и изданий , а также по иной приносящей доход деятельности: проведение платных мероприятий посещение на них.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3.4.участие в выполнении важных работ и мероприятий.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3.5. качественная подготовка и </w:t>
            </w: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своевременная сдача отчётности 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3.6.  снижение численности должников (возврат книг). 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3.7. выполнение или перевыполнение плановых показателей по посещаемости мероприятий .книга выдачи.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3.8. организация выставок.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3.9. наличие письменных или устных благодарностей стороны пользователей библиотек и учреждения.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3.10. творческий подход при составлении информационных материалов для Интернет ресурсов библиотеки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3.11. положительный результат оказания методической помощи ,консультаций ,выездов.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3.12. своевременное составление бюджетных и внебюджетных смет и расшифровок к ним.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3.13. целевое расходование бюджетных средств 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3.14. прогнозирование расходов бюджетных средств.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3.15. исполнение учреждением финансовых обязательств (план по платным услугам ).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3.16. составление сводных таблиц по расходу бюджетных средств 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3.17. своевременное предоставление документов на оплату.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3.18. бесперебойная работа программного обеспечения, используемого в учреждении и деятельности библиотек.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3.19. бесперебойная работа компьютеров и отдельных устройств оборудования ,используемого в учреждении и деятельности библиотеки.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3.20. соблюдение графиков проведения ремонтных работ, обучение специалиста всех уровней по охране труда, пожарной безопасности и оказание первой медицинской помощи.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3.21. выполнение порученной работы связанной с обеспечением рабочего процесса, или уставной деятельности учреждения.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3.22. своевременное ведение кадрового и административного делопроизводства.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3.23.соблюдение сроков предоставления  документов.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3.24. формирование и подача заявок на приобретение периодических изданий (журналы, газеты) и книг для комплектования библиотечных фондов, компьютерного оборудования.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3.25. работа без жалоб и нареканий.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3.26. положительная оценка санитарного состояния учреждения, отсутствие замечаний со стороны посетителей.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3.27. содержание закреплённого участка в надлежащем санитарном состоянии.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9464" w:type="dxa"/>
            <w:gridSpan w:val="3"/>
          </w:tcPr>
          <w:p w:rsidR="0039368D" w:rsidRPr="00411EA3" w:rsidRDefault="0039368D" w:rsidP="00411E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Стимулирующая надбавка за интенсивность и высокий результат работы, премия  за выполнение особо важных и срочных работ за счёт экономии фонда заработной платы и от приносящей доходы деятельности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1853"/>
        </w:trPr>
        <w:tc>
          <w:tcPr>
            <w:tcW w:w="3969" w:type="dxa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Всем категориям работников, размер премии на усмотрение комиссии</w:t>
            </w:r>
          </w:p>
        </w:tc>
        <w:tc>
          <w:tcPr>
            <w:tcW w:w="5495" w:type="dxa"/>
            <w:gridSpan w:val="2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4.1Качество и оперативность выполненных заданий 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4.2. выполнение важной или срочной работы согласно обязанностям и вне прямых должностных обязанностей.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4.3. подготовка сложных, важных  и срочных документов (формы бухгалтерской. Управленческой, кадровой и другой отчётности).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4.4. оперативное реагирование на  изменения нормативной документации всех уровней.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9464" w:type="dxa"/>
            <w:gridSpan w:val="3"/>
          </w:tcPr>
          <w:p w:rsidR="0039368D" w:rsidRPr="00411EA3" w:rsidRDefault="0039368D" w:rsidP="00411E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 премия за качество выполняемых работ за счёт экономии фонда заработной  платы и от приносящей доходы деятельности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3969" w:type="dxa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Всем категориям работников в размере до 5 окладов</w:t>
            </w:r>
          </w:p>
        </w:tc>
        <w:tc>
          <w:tcPr>
            <w:tcW w:w="5495" w:type="dxa"/>
            <w:gridSpan w:val="2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5.1.поощрение Президентом Р.Ф ,Правительством Р.Ф. главой  администрации (губернатором) Краснодарского края.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5.2. присвоение почётных званий Р.Ф. и Краснодарского края, награждение знаком отличия Р.Ф.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5.3. награждение орденами и медалями Р.Ф. и Краснодарского края.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5.4. награждение почётной грамотой Министерства культуры Р.Ф.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9464" w:type="dxa"/>
            <w:gridSpan w:val="3"/>
          </w:tcPr>
          <w:p w:rsidR="0039368D" w:rsidRPr="00411EA3" w:rsidRDefault="0039368D" w:rsidP="00411E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Стимулирующая надбавка за интенсивность и высокие результаты работы, персональный повышающий коэффициент за счёт бюджетных средств и иной приносящей доход  деятельности</w:t>
            </w:r>
          </w:p>
        </w:tc>
      </w:tr>
      <w:tr w:rsidR="0039368D" w:rsidRPr="00411EA3" w:rsidTr="00411EA3">
        <w:tblPrEx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5131" w:type="dxa"/>
            <w:gridSpan w:val="2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Устанавливается всем категориям работников</w:t>
            </w:r>
          </w:p>
        </w:tc>
        <w:tc>
          <w:tcPr>
            <w:tcW w:w="4333" w:type="dxa"/>
          </w:tcPr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6.1.высокий уровень профессиональной подготовки.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6.2. обеспечение качественного технического  оснащения учреждения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6.3. обеспечение качественного санитарного состояния здания и территории прилегающей к нему</w:t>
            </w:r>
          </w:p>
          <w:p w:rsidR="0039368D" w:rsidRPr="00411EA3" w:rsidRDefault="0039368D" w:rsidP="00411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EA3">
              <w:rPr>
                <w:rFonts w:ascii="Times New Roman" w:hAnsi="Times New Roman"/>
                <w:sz w:val="28"/>
                <w:szCs w:val="28"/>
                <w:lang w:eastAsia="ru-RU"/>
              </w:rPr>
              <w:t>6.4. исполнительскую дисциплину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           2.Показатели эффективности и качества труда для определения размеров стимулирующих выплат работникам Муниципального казённого учреждения культуры «Социально-культурное объединение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Бесстрашненского </w:t>
      </w:r>
      <w:r w:rsidRPr="002A651F">
        <w:rPr>
          <w:rFonts w:ascii="Times New Roman" w:hAnsi="Times New Roman"/>
          <w:sz w:val="28"/>
          <w:szCs w:val="28"/>
          <w:lang w:eastAsia="ru-RU"/>
        </w:rPr>
        <w:t>сельского поселения (приложение №1 и приложение №2)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           3. Постановление вступает в силу со дня его подписания.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А.В.</w:t>
      </w:r>
      <w:r w:rsidR="004E6B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Рязанцев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4E6BBC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И.О.д</w:t>
      </w:r>
      <w:r w:rsidR="0039368D" w:rsidRPr="002A651F">
        <w:rPr>
          <w:rFonts w:ascii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9368D" w:rsidRPr="002A651F">
        <w:rPr>
          <w:rFonts w:ascii="Times New Roman" w:hAnsi="Times New Roman"/>
          <w:sz w:val="28"/>
          <w:szCs w:val="28"/>
          <w:lang w:eastAsia="ru-RU"/>
        </w:rPr>
        <w:t xml:space="preserve"> МКУК «СКО </w:t>
      </w:r>
      <w:r w:rsidR="0039368D">
        <w:rPr>
          <w:rFonts w:ascii="Times New Roman" w:hAnsi="Times New Roman"/>
          <w:sz w:val="28"/>
          <w:szCs w:val="28"/>
          <w:lang w:eastAsia="ru-RU"/>
        </w:rPr>
        <w:t>Бесстрашненского</w:t>
      </w: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A651F">
        <w:rPr>
          <w:rFonts w:ascii="Times New Roman" w:hAnsi="Times New Roman"/>
          <w:sz w:val="28"/>
          <w:szCs w:val="28"/>
          <w:lang w:eastAsia="ru-RU"/>
        </w:rPr>
        <w:t>ельско</w:t>
      </w:r>
      <w:r>
        <w:rPr>
          <w:rFonts w:ascii="Times New Roman" w:hAnsi="Times New Roman"/>
          <w:sz w:val="28"/>
          <w:szCs w:val="28"/>
          <w:lang w:eastAsia="ru-RU"/>
        </w:rPr>
        <w:t>го поселения»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BBC">
        <w:rPr>
          <w:rFonts w:ascii="Times New Roman" w:hAnsi="Times New Roman"/>
          <w:sz w:val="28"/>
          <w:szCs w:val="28"/>
          <w:lang w:eastAsia="ru-RU"/>
        </w:rPr>
        <w:t>И.Ю. Кирюшкина</w:t>
      </w: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Начальник общего отдела администрации</w:t>
      </w:r>
    </w:p>
    <w:p w:rsidR="0039368D" w:rsidRPr="002A651F" w:rsidRDefault="0039368D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</w:t>
      </w:r>
      <w:r w:rsidR="001C0B73">
        <w:rPr>
          <w:rFonts w:ascii="Times New Roman" w:hAnsi="Times New Roman"/>
          <w:sz w:val="28"/>
          <w:szCs w:val="28"/>
          <w:lang w:eastAsia="ru-RU"/>
        </w:rPr>
        <w:t xml:space="preserve">                           Л.А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E6B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Козлова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0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0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0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0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0F" w:rsidRPr="002A651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№1 </w:t>
      </w:r>
    </w:p>
    <w:p w:rsidR="0039368D" w:rsidRPr="002A651F" w:rsidRDefault="0039368D" w:rsidP="002A651F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2A65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к постановлению</w:t>
      </w:r>
      <w:r w:rsidRPr="002A651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2A65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9368D" w:rsidRPr="002A651F" w:rsidRDefault="0039368D" w:rsidP="002A651F">
      <w:pPr>
        <w:widowControl w:val="0"/>
        <w:spacing w:after="6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2A6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33A0F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33A0F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39368D" w:rsidRPr="002A651F" w:rsidRDefault="0039368D" w:rsidP="002A651F">
      <w:pPr>
        <w:widowControl w:val="0"/>
        <w:spacing w:after="0" w:line="259" w:lineRule="auto"/>
        <w:ind w:right="23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/>
          <w:color w:val="000000"/>
          <w:sz w:val="28"/>
          <w:szCs w:val="28"/>
          <w:lang w:eastAsia="ru-RU"/>
        </w:rPr>
        <w:t>Показатели эффективности и результативности деятельности библиотекаря</w:t>
      </w:r>
    </w:p>
    <w:tbl>
      <w:tblPr>
        <w:tblpPr w:leftFromText="180" w:rightFromText="180" w:vertAnchor="text" w:horzAnchor="margin" w:tblpY="356"/>
        <w:tblOverlap w:val="never"/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8"/>
        <w:gridCol w:w="2809"/>
      </w:tblGrid>
      <w:tr w:rsidR="0039368D" w:rsidRPr="00411EA3" w:rsidTr="00536451">
        <w:trPr>
          <w:trHeight w:hRule="exact" w:val="33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39368D" w:rsidRPr="00411EA3" w:rsidTr="00536451">
        <w:trPr>
          <w:trHeight w:hRule="exact" w:val="331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39368D" w:rsidRPr="00411EA3" w:rsidTr="00536451">
        <w:trPr>
          <w:trHeight w:hRule="exact" w:val="175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на своем участке работы</w:t>
            </w:r>
          </w:p>
          <w:p w:rsidR="0039368D" w:rsidRPr="002A651F" w:rsidRDefault="0039368D" w:rsidP="002A651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книговыдача</w:t>
            </w:r>
          </w:p>
          <w:p w:rsidR="0039368D" w:rsidRPr="002A651F" w:rsidRDefault="0039368D" w:rsidP="002A651F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посещений</w:t>
            </w:r>
          </w:p>
          <w:p w:rsidR="0039368D" w:rsidRPr="002A651F" w:rsidRDefault="0039368D" w:rsidP="002A651F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189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2.Творческая активность в работе: качественное оформление выставок, мероприятий, внедрение инновационных методов работы, повышение квалификации, курсов, мастер-класс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32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103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.Выполнение качественных мероприятий, активное участие в ОТ и ПБ.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32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2.Ведение кружков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36451">
        <w:trPr>
          <w:trHeight w:hRule="exact" w:val="3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3.Достоверность ведения учета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0B73" w:rsidRDefault="001C0B73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7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Показатели эффективности и результативности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</w:t>
      </w:r>
      <w:r w:rsidRPr="002A6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договорной и претензионной работе</w:t>
      </w:r>
    </w:p>
    <w:p w:rsidR="0039368D" w:rsidRPr="002A651F" w:rsidRDefault="0039368D" w:rsidP="002A651F">
      <w:pPr>
        <w:widowControl w:val="0"/>
        <w:spacing w:after="0" w:line="14" w:lineRule="exact"/>
        <w:rPr>
          <w:rFonts w:ascii="Arial Unicode MS" w:eastAsia="Arial Unicode MS" w:hAnsi="Arial Unicode MS" w:cs="Arial Unicode MS"/>
          <w:color w:val="000000"/>
          <w:sz w:val="32"/>
          <w:szCs w:val="28"/>
          <w:lang w:eastAsia="ru-RU"/>
        </w:rPr>
      </w:pPr>
    </w:p>
    <w:tbl>
      <w:tblPr>
        <w:tblpPr w:leftFromText="180" w:rightFromText="180" w:vertAnchor="page" w:horzAnchor="margin" w:tblpY="2084"/>
        <w:tblOverlap w:val="never"/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1791"/>
        <w:gridCol w:w="3239"/>
      </w:tblGrid>
      <w:tr w:rsidR="0039368D" w:rsidRPr="00411EA3" w:rsidTr="00536451">
        <w:trPr>
          <w:trHeight w:hRule="exact" w:val="36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39368D" w:rsidRPr="00411EA3" w:rsidTr="00536451">
        <w:trPr>
          <w:trHeight w:hRule="exact" w:val="322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39368D" w:rsidRPr="00411EA3" w:rsidTr="00536451">
        <w:trPr>
          <w:trHeight w:hRule="exact" w:val="95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(муниципального задания)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219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4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Своевременное и полное составление и предоставление отчетности,</w:t>
            </w:r>
          </w:p>
          <w:p w:rsidR="0039368D" w:rsidRPr="002A651F" w:rsidRDefault="0039368D" w:rsidP="002A651F">
            <w:pPr>
              <w:widowControl w:val="0"/>
              <w:spacing w:after="0" w:line="254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отсутствие замечаний к составлению проекта бюджета учреждения на очередной год(муниципального задания)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158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3.Наличие системы учета и анализа полученной информации,</w:t>
            </w:r>
          </w:p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использование в работе информационно- правовых, справочных электронных систем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36451">
        <w:trPr>
          <w:trHeight w:hRule="exact" w:val="32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158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.Кассовое исполнение бюджетных ассигнований учреждения в отчетном финансовом году не менее 100%</w:t>
            </w:r>
          </w:p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Рациональное использование денежных средств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36451">
        <w:trPr>
          <w:trHeight w:hRule="exact" w:val="94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2.отсутствие роста просроченной и кредиторской за должности и отсутствие дебиторской за должности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96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Достоверность и своевременность предоставления отчетности, информаций и сведений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54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580" w:line="259" w:lineRule="auto"/>
        <w:ind w:right="18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/>
          <w:color w:val="000000"/>
          <w:sz w:val="28"/>
          <w:szCs w:val="28"/>
          <w:lang w:eastAsia="ru-RU"/>
        </w:rPr>
        <w:t>Показатели эффективности и результативности деятельности директора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5021"/>
      </w:tblGrid>
      <w:tr w:rsidR="0039368D" w:rsidRPr="00411EA3" w:rsidTr="00536451">
        <w:trPr>
          <w:trHeight w:hRule="exact" w:val="34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39368D" w:rsidRPr="00411EA3" w:rsidTr="00536451">
        <w:trPr>
          <w:trHeight w:hRule="exact" w:val="331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39368D" w:rsidRPr="00411EA3" w:rsidTr="00536451">
        <w:trPr>
          <w:trHeight w:hRule="exact" w:val="157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(муниципального задания) по количеству проведенных культурно- массовых мероприятий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348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Улучшение материально - технической базы учреждения (проведение ремонтных работ, устранение нарушений противопожарной безопасности, благоустройство прилегающей территории, приобретение оргтехники, приобретение профессиональной аппаратуры, приобретение сценических костюмов, наличие и развитие информационного сайта)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36451">
        <w:trPr>
          <w:trHeight w:hRule="exact" w:val="12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3.Организация и проведение мероприятий направленных на повышение авторитета и имиджа 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3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12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1.Выполнение плановых показателей (муниципального задания) по количеству участников культурно- массовых мероприятий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36451">
        <w:trPr>
          <w:trHeight w:hRule="exact" w:val="63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2.Рациональное использование денежных средств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36451">
        <w:trPr>
          <w:trHeight w:hRule="exact" w:val="97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widowControl w:val="0"/>
              <w:spacing w:after="0" w:line="254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Достоверность и своевременность предоставления отчетно- плановой документации, информаций и сведений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</w:tbl>
    <w:p w:rsidR="0039368D" w:rsidRPr="002A651F" w:rsidRDefault="0039368D" w:rsidP="002A651F">
      <w:pPr>
        <w:widowControl w:val="0"/>
        <w:spacing w:after="0" w:line="14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D877EA">
      <w:pPr>
        <w:widowControl w:val="0"/>
        <w:spacing w:after="580" w:line="259" w:lineRule="auto"/>
        <w:ind w:right="18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кружка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5021"/>
      </w:tblGrid>
      <w:tr w:rsidR="0039368D" w:rsidRPr="00411EA3" w:rsidTr="005C282C">
        <w:trPr>
          <w:trHeight w:hRule="exact" w:val="34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39368D" w:rsidRPr="00411EA3" w:rsidTr="005C282C">
        <w:trPr>
          <w:trHeight w:hRule="exact" w:val="331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39368D" w:rsidRPr="00411EA3" w:rsidTr="005C282C">
        <w:trPr>
          <w:trHeight w:hRule="exact" w:val="157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Выполнение плановых показателей (муниципального задания) по количеству проведенных культурно- массовых мероприятий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C282C">
        <w:trPr>
          <w:trHeight w:hRule="exact" w:val="348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Улучшение материально - технической базы учреждения (проведение ремонтных работ, устранение нарушений противопожарной безопасности, благоустройство прилегающей территории, приобретение оргтехники, приобретение профессиональной аппаратуры, приобретение сценических костюмов, наличие и развитие информационного сайта)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C282C">
        <w:trPr>
          <w:trHeight w:hRule="exact" w:val="12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3.Организация и проведение мероприятий направленных на повышение авторитета и имиджа 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C282C">
        <w:trPr>
          <w:trHeight w:hRule="exact" w:val="3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68D" w:rsidRPr="00411EA3" w:rsidTr="005C282C">
        <w:trPr>
          <w:trHeight w:hRule="exact" w:val="12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1.Выполнение плановых показателей (муниципального задания) по количеству участников культурно- массовых мероприятий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368D" w:rsidRPr="00411EA3" w:rsidTr="005C282C">
        <w:trPr>
          <w:trHeight w:hRule="exact" w:val="63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2.Рациональное использование денежных средств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8D" w:rsidRPr="002A651F" w:rsidRDefault="0039368D" w:rsidP="005C2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368D" w:rsidRPr="00411EA3" w:rsidTr="005C282C">
        <w:trPr>
          <w:trHeight w:hRule="exact" w:val="97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5C282C">
            <w:pPr>
              <w:widowControl w:val="0"/>
              <w:spacing w:after="0" w:line="254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Достоверность и своевременность предоставления отчетно- плановой документации, информаций и сведений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5C282C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9368D" w:rsidRPr="002A651F" w:rsidSect="001078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№2  </w:t>
      </w:r>
    </w:p>
    <w:p w:rsidR="0039368D" w:rsidRPr="002A651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39368D" w:rsidRPr="002A651F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 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Бесстрашненского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9368D" w:rsidRPr="002A651F" w:rsidRDefault="00133A0F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39368D" w:rsidRPr="002A651F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="0039368D" w:rsidRPr="002A651F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39368D" w:rsidRPr="002A651F" w:rsidRDefault="0039368D" w:rsidP="002A6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Оценка результатов профессиональной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руководителя кружка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3398"/>
        <w:gridCol w:w="2808"/>
        <w:gridCol w:w="2947"/>
      </w:tblGrid>
      <w:tr w:rsidR="0039368D" w:rsidRPr="00411EA3" w:rsidTr="00536451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1,0 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1"/>
        <w:gridCol w:w="1757"/>
        <w:gridCol w:w="1762"/>
        <w:gridCol w:w="1171"/>
        <w:gridCol w:w="1584"/>
        <w:gridCol w:w="1474"/>
      </w:tblGrid>
      <w:tr w:rsidR="0039368D" w:rsidRPr="00411EA3" w:rsidTr="00536451">
        <w:trPr>
          <w:trHeight w:hRule="exact" w:val="157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(плановое)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возможных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бальных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Вес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Скорректи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рованная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39368D" w:rsidRPr="00411EA3" w:rsidTr="00536451">
        <w:trPr>
          <w:trHeight w:hRule="exact" w:val="32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946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Выполнение плановых показателей по количеству проведенных культурно-массовых мероприятий, ведение кружков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rPr>
          <w:trHeight w:hRule="exact" w:val="64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2. Качество и сроки исполнения приказов по профилю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rPr>
          <w:jc w:val="center"/>
        </w:trPr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221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3. Творческая активность в работе: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-высокий уровень подготовки и проведения мероприятий,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-участие в конкурсах, фестивалях...</w:t>
            </w:r>
          </w:p>
          <w:p w:rsidR="0039368D" w:rsidRPr="002A651F" w:rsidRDefault="0039368D" w:rsidP="002A651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семинаров</w:t>
            </w:r>
          </w:p>
          <w:p w:rsidR="0039368D" w:rsidRPr="002A651F" w:rsidRDefault="0039368D" w:rsidP="002A651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мероприятиях по охране труда, ПБ, в жизни коллектива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6"/>
        <w:gridCol w:w="1766"/>
        <w:gridCol w:w="1762"/>
        <w:gridCol w:w="1147"/>
        <w:gridCol w:w="1603"/>
        <w:gridCol w:w="1464"/>
      </w:tblGrid>
      <w:tr w:rsidR="0039368D" w:rsidRPr="00411EA3" w:rsidTr="00536451">
        <w:trPr>
          <w:trHeight w:hRule="exact" w:val="125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.Выполнение плановых показателей по количеству участников культурно - массовых мероприятий, количество участников в кружках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rPr>
          <w:trHeight w:hRule="exact" w:val="62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2.. Достоверность ведения отчетной документации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rPr>
          <w:trHeight w:hRule="exact" w:val="34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Интегральный показатель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Итого: 300 балов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Председатель комиссии:_____________________________________________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Оценка результатов профессиональной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2A651F">
        <w:rPr>
          <w:rFonts w:ascii="Times New Roman" w:hAnsi="Times New Roman"/>
          <w:sz w:val="28"/>
          <w:szCs w:val="28"/>
          <w:lang w:eastAsia="ru-RU"/>
        </w:rPr>
        <w:t xml:space="preserve"> по договорной и претензионной работе</w:t>
      </w:r>
    </w:p>
    <w:tbl>
      <w:tblPr>
        <w:tblOverlap w:val="never"/>
        <w:tblW w:w="0" w:type="auto"/>
        <w:tblInd w:w="5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3398"/>
        <w:gridCol w:w="2822"/>
        <w:gridCol w:w="2938"/>
      </w:tblGrid>
      <w:tr w:rsidR="0039368D" w:rsidRPr="00411EA3" w:rsidTr="00536451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0,5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ставки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3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36"/>
        <w:gridCol w:w="1570"/>
        <w:gridCol w:w="1522"/>
        <w:gridCol w:w="974"/>
        <w:gridCol w:w="1378"/>
        <w:gridCol w:w="1392"/>
        <w:gridCol w:w="912"/>
      </w:tblGrid>
      <w:tr w:rsidR="0039368D" w:rsidRPr="00411EA3" w:rsidTr="00536451">
        <w:trPr>
          <w:trHeight w:hRule="exact" w:val="158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(плановое)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Возмож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бальных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Вес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Скоррек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рованная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Ито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</w:p>
        </w:tc>
      </w:tr>
      <w:tr w:rsidR="0039368D" w:rsidRPr="00411EA3" w:rsidTr="00536451">
        <w:trPr>
          <w:trHeight w:hRule="exact" w:val="317"/>
          <w:jc w:val="center"/>
        </w:trPr>
        <w:tc>
          <w:tcPr>
            <w:tcW w:w="125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63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Выполнение плановых показателей (муниципального задания)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rPr>
          <w:trHeight w:hRule="exact" w:val="15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 и полное составление и предоставление отчетности,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отсутствие замечаний к составлению проекта бюджета на очередной год (муниципального задания)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rPr>
          <w:trHeight w:hRule="exact" w:val="125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системы учета и анализа полученной информации,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-использование в работе информационно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правовых справочных электронных систем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rPr>
          <w:trHeight w:hRule="exact" w:val="2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96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4.Кассовое исполнение бюджетных ассигнований учреждения в отчетном финансовом году не менее 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rPr>
          <w:trHeight w:hRule="exact" w:val="321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-Интегральный показатель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        Итого 4</w:t>
      </w:r>
      <w:r w:rsidRPr="002A651F">
        <w:rPr>
          <w:rFonts w:ascii="Times New Roman" w:hAnsi="Times New Roman"/>
          <w:sz w:val="28"/>
          <w:szCs w:val="28"/>
          <w:lang w:val="en-US" w:eastAsia="ru-RU"/>
        </w:rPr>
        <w:t>0</w:t>
      </w:r>
      <w:r w:rsidRPr="002A651F">
        <w:rPr>
          <w:rFonts w:ascii="Times New Roman" w:hAnsi="Times New Roman"/>
          <w:sz w:val="28"/>
          <w:szCs w:val="28"/>
          <w:lang w:eastAsia="ru-RU"/>
        </w:rPr>
        <w:t>0балов :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 xml:space="preserve"> председатель комиссии___________________________________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lastRenderedPageBreak/>
        <w:t>Оценка результатов профессиональной деятельности библиотекаря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3403"/>
        <w:gridCol w:w="4349"/>
        <w:gridCol w:w="4843"/>
      </w:tblGrid>
      <w:tr w:rsidR="0039368D" w:rsidRPr="00411EA3" w:rsidTr="00536451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0,5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ставки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71"/>
        <w:gridCol w:w="1642"/>
        <w:gridCol w:w="1559"/>
        <w:gridCol w:w="1276"/>
        <w:gridCol w:w="1275"/>
        <w:gridCol w:w="1560"/>
        <w:gridCol w:w="1051"/>
      </w:tblGrid>
      <w:tr w:rsidR="0039368D" w:rsidRPr="00411EA3" w:rsidTr="00536451">
        <w:trPr>
          <w:trHeight w:hRule="exact" w:val="221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Норма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тивное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(плано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вое)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Значе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возможных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бальных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Вес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Скорректи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рованная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9368D" w:rsidRPr="00411EA3" w:rsidTr="00536451">
        <w:trPr>
          <w:trHeight w:hRule="exact" w:val="322"/>
          <w:jc w:val="center"/>
        </w:trPr>
        <w:tc>
          <w:tcPr>
            <w:tcW w:w="1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158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Выполнение плановых показателей на своем участке работы - книговыдача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-посещений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-читателей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rPr>
          <w:trHeight w:hRule="exact" w:val="188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2.Творческая активность в работе: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Качественное оформление выставок,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активное участие в мероприятиях,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-внедрение инновационных методов работы, -повышение квалификации, курсов, мастер-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rPr>
          <w:trHeight w:hRule="exact" w:val="69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3. своевременная сдача отчётности, исполнение О.Т. и    П.Б.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rPr>
          <w:trHeight w:hRule="exact" w:val="6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Итого 300 балов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Председатель комиссии:____________________________________</w:t>
      </w:r>
    </w:p>
    <w:p w:rsidR="0039368D" w:rsidRPr="002A651F" w:rsidRDefault="0039368D" w:rsidP="002A6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lastRenderedPageBreak/>
        <w:t>Оценка результатов профессиональной деятельности директора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80"/>
        <w:gridCol w:w="2880"/>
        <w:gridCol w:w="3000"/>
      </w:tblGrid>
      <w:tr w:rsidR="0039368D" w:rsidRPr="00411EA3" w:rsidTr="00536451">
        <w:tc>
          <w:tcPr>
            <w:tcW w:w="8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48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1,0 ставки</w:t>
            </w:r>
          </w:p>
        </w:tc>
        <w:tc>
          <w:tcPr>
            <w:tcW w:w="3000" w:type="dxa"/>
            <w:vMerge w:val="restart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c>
          <w:tcPr>
            <w:tcW w:w="8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48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c>
          <w:tcPr>
            <w:tcW w:w="8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48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800"/>
        <w:gridCol w:w="1800"/>
        <w:gridCol w:w="1200"/>
        <w:gridCol w:w="1628"/>
        <w:gridCol w:w="1492"/>
      </w:tblGrid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показатели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(плановое)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возможных 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бальных 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Скорректи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рованная</w:t>
            </w:r>
          </w:p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39368D" w:rsidRPr="00411EA3" w:rsidTr="00536451">
        <w:tc>
          <w:tcPr>
            <w:tcW w:w="13788" w:type="dxa"/>
            <w:gridSpan w:val="6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Выполнение плановых показателей (муниципального задания) по количеству проведенных культурно-массовых мероприятий (единиц)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2.Улучшение материально- технической базы учреждения (проведение ремонтных работ, устранение нарушений противопожарной безопасности, благоустройство прилегающей территории, приобретение оргтехники, приобретение профессиональной аппаратуры, приобретение сценических костюмов, наличие и развитие информационного сайта) (единиц)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и проведение мероприятий направленных на повышение авторитета и имиджа учреждения (единиц)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1.Выполнение плановых показателей (муниципального задания) по количеству </w:t>
            </w: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участников культурно – массовых мероприятий (человек)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2.Рациональное использование денежных средств (%)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3. Достоверность и своевременность предоставления отчетно- плановой документации, информаций и сведений (единиц)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368D" w:rsidRPr="00411EA3" w:rsidTr="00536451">
        <w:tc>
          <w:tcPr>
            <w:tcW w:w="586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Интегральный показатель деятельности</w:t>
            </w: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00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39368D" w:rsidRPr="002A651F" w:rsidRDefault="0039368D" w:rsidP="002A6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</w:p>
        </w:tc>
      </w:tr>
    </w:tbl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Итого:450 балов</w:t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51F">
        <w:rPr>
          <w:rFonts w:ascii="Times New Roman" w:hAnsi="Times New Roman"/>
          <w:sz w:val="28"/>
          <w:szCs w:val="28"/>
          <w:lang w:eastAsia="ru-RU"/>
        </w:rPr>
        <w:t>Председатель комиссии ______________</w:t>
      </w:r>
      <w:r w:rsidRPr="002A651F">
        <w:rPr>
          <w:rFonts w:ascii="Times New Roman" w:hAnsi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/>
          <w:sz w:val="28"/>
          <w:szCs w:val="28"/>
          <w:lang w:eastAsia="ru-RU"/>
        </w:rPr>
        <w:tab/>
      </w: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Pr="002A651F" w:rsidRDefault="0039368D" w:rsidP="002A6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368D" w:rsidRDefault="0039368D"/>
    <w:sectPr w:rsidR="0039368D" w:rsidSect="00BF35D9">
      <w:pgSz w:w="16838" w:h="11906" w:orient="landscape"/>
      <w:pgMar w:top="1418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972"/>
    <w:multiLevelType w:val="hybridMultilevel"/>
    <w:tmpl w:val="BFF6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530DA"/>
    <w:multiLevelType w:val="hybridMultilevel"/>
    <w:tmpl w:val="1EECBEB0"/>
    <w:lvl w:ilvl="0" w:tplc="CC52DDE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1AD17E0"/>
    <w:multiLevelType w:val="multilevel"/>
    <w:tmpl w:val="32C041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62927F6"/>
    <w:multiLevelType w:val="multilevel"/>
    <w:tmpl w:val="62A492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3E3538"/>
    <w:multiLevelType w:val="multilevel"/>
    <w:tmpl w:val="B9A8F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4B21771"/>
    <w:multiLevelType w:val="multilevel"/>
    <w:tmpl w:val="E6F851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4BB080A"/>
    <w:multiLevelType w:val="multilevel"/>
    <w:tmpl w:val="220682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FD43B44"/>
    <w:multiLevelType w:val="hybridMultilevel"/>
    <w:tmpl w:val="5BC8A3BE"/>
    <w:lvl w:ilvl="0" w:tplc="92F8B7EC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1F"/>
    <w:rsid w:val="00107805"/>
    <w:rsid w:val="00133A0F"/>
    <w:rsid w:val="001C0B73"/>
    <w:rsid w:val="00297507"/>
    <w:rsid w:val="002A651F"/>
    <w:rsid w:val="0039368D"/>
    <w:rsid w:val="00411EA3"/>
    <w:rsid w:val="004E6BBC"/>
    <w:rsid w:val="00536451"/>
    <w:rsid w:val="005C282C"/>
    <w:rsid w:val="00760A26"/>
    <w:rsid w:val="008B51F6"/>
    <w:rsid w:val="00AA3893"/>
    <w:rsid w:val="00BA4445"/>
    <w:rsid w:val="00BF35D9"/>
    <w:rsid w:val="00D877EA"/>
    <w:rsid w:val="00F40CE4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71E82"/>
  <w15:docId w15:val="{8D9B9E83-8126-4BF6-AA9D-6CDA9AEF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651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A6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A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2A6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33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cp:lastPrinted>2023-07-07T08:37:00Z</cp:lastPrinted>
  <dcterms:created xsi:type="dcterms:W3CDTF">2023-06-13T09:42:00Z</dcterms:created>
  <dcterms:modified xsi:type="dcterms:W3CDTF">2023-07-07T08:50:00Z</dcterms:modified>
</cp:coreProperties>
</file>